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73B5" w14:textId="77777777" w:rsidR="00B02E52" w:rsidRPr="00801DCF" w:rsidRDefault="00CD3338">
      <w:pPr>
        <w:pStyle w:val="Titolo11"/>
        <w:spacing w:before="37"/>
        <w:ind w:left="119" w:right="0"/>
        <w:jc w:val="left"/>
      </w:pPr>
      <w:r w:rsidRPr="00801DCF">
        <w:rPr>
          <w:spacing w:val="-200"/>
        </w:rPr>
        <w:t>M</w:t>
      </w:r>
      <w:r w:rsidRPr="00801DCF">
        <w:rPr>
          <w:spacing w:val="98"/>
        </w:rPr>
        <w:t xml:space="preserve"> </w:t>
      </w:r>
      <w:r w:rsidRPr="00801DCF">
        <w:t>ODULO “B”</w:t>
      </w:r>
    </w:p>
    <w:p w14:paraId="6ED8A1A5" w14:textId="77777777" w:rsidR="00B02E52" w:rsidRDefault="00CD3338">
      <w:pPr>
        <w:pStyle w:val="Corpotesto"/>
        <w:rPr>
          <w:b/>
          <w:sz w:val="20"/>
        </w:rPr>
      </w:pPr>
      <w:r>
        <w:br w:type="column"/>
      </w:r>
    </w:p>
    <w:p w14:paraId="07BE2E4E" w14:textId="77777777" w:rsidR="00B02E52" w:rsidRDefault="00B02E52">
      <w:pPr>
        <w:pStyle w:val="Corpotesto"/>
        <w:rPr>
          <w:b/>
          <w:sz w:val="20"/>
        </w:rPr>
      </w:pPr>
    </w:p>
    <w:p w14:paraId="26032773" w14:textId="77777777" w:rsidR="00B02E52" w:rsidRDefault="00CD3338">
      <w:pPr>
        <w:pStyle w:val="Corpotesto"/>
        <w:spacing w:before="2"/>
        <w:rPr>
          <w:b/>
          <w:sz w:val="12"/>
        </w:rPr>
      </w:pPr>
      <w:r>
        <w:rPr>
          <w:noProof/>
          <w:lang w:eastAsia="it-IT"/>
        </w:rPr>
        <w:drawing>
          <wp:anchor distT="0" distB="0" distL="0" distR="0" simplePos="0" relativeHeight="251658240" behindDoc="0" locked="0" layoutInCell="1" allowOverlap="1" wp14:anchorId="224A473B" wp14:editId="169B5756">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14:paraId="620D3AB2" w14:textId="77777777" w:rsidR="00B02E52" w:rsidRDefault="00CD3338">
      <w:pPr>
        <w:spacing w:before="175"/>
        <w:ind w:left="1378" w:right="4075"/>
        <w:jc w:val="center"/>
        <w:rPr>
          <w:b/>
          <w:sz w:val="24"/>
        </w:rPr>
      </w:pPr>
      <w:r>
        <w:rPr>
          <w:b/>
          <w:sz w:val="24"/>
        </w:rPr>
        <w:t>COMUNE DI BARLETTA</w:t>
      </w:r>
    </w:p>
    <w:p w14:paraId="3091A94A" w14:textId="77777777" w:rsidR="00B02E52" w:rsidRDefault="00CD3338">
      <w:pPr>
        <w:spacing w:before="62"/>
        <w:ind w:left="1378" w:right="4073"/>
        <w:jc w:val="center"/>
        <w:rPr>
          <w:i/>
          <w:sz w:val="24"/>
        </w:rPr>
      </w:pPr>
      <w:r>
        <w:rPr>
          <w:i/>
          <w:sz w:val="24"/>
        </w:rPr>
        <w:t>Città della disfida</w:t>
      </w:r>
    </w:p>
    <w:p w14:paraId="5F184191" w14:textId="77777777" w:rsidR="00B02E52" w:rsidRDefault="00CD3338">
      <w:pPr>
        <w:spacing w:before="60"/>
        <w:ind w:left="119"/>
        <w:rPr>
          <w:i/>
          <w:sz w:val="24"/>
        </w:rPr>
      </w:pPr>
      <w:r>
        <w:rPr>
          <w:i/>
          <w:sz w:val="24"/>
        </w:rPr>
        <w:t>Medaglia d’oro al Valor Militare ed al Merito Civile</w:t>
      </w:r>
    </w:p>
    <w:p w14:paraId="40982EAB" w14:textId="77777777"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14:paraId="29432B8B" w14:textId="77777777" w:rsidR="00B02E52" w:rsidRDefault="00B02E52">
      <w:pPr>
        <w:pStyle w:val="Corpotesto"/>
        <w:spacing w:before="12"/>
        <w:rPr>
          <w:i/>
        </w:rPr>
      </w:pPr>
    </w:p>
    <w:p w14:paraId="10EA29AC" w14:textId="458718A5" w:rsidR="00B02E52" w:rsidRDefault="006A46FB">
      <w:pPr>
        <w:pStyle w:val="Corpotesto"/>
        <w:ind w:left="119"/>
        <w:rPr>
          <w:sz w:val="20"/>
        </w:rPr>
      </w:pPr>
      <w:r>
        <w:rPr>
          <w:noProof/>
          <w:sz w:val="20"/>
        </w:rPr>
        <mc:AlternateContent>
          <mc:Choice Requires="wps">
            <w:drawing>
              <wp:inline distT="0" distB="0" distL="0" distR="0" wp14:anchorId="60723ADC" wp14:editId="50B186A4">
                <wp:extent cx="6355080" cy="403860"/>
                <wp:effectExtent l="8890" t="7620" r="8255" b="762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4038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882CE" w14:textId="772DFD50"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wps:txbx>
                      <wps:bodyPr rot="0" vert="horz" wrap="square" lIns="0" tIns="0" rIns="0" bIns="0" anchor="t" anchorCtr="0" upright="1">
                        <a:noAutofit/>
                      </wps:bodyPr>
                    </wps:wsp>
                  </a:graphicData>
                </a:graphic>
              </wp:inline>
            </w:drawing>
          </mc:Choice>
          <mc:Fallback>
            <w:pict>
              <v:shapetype w14:anchorId="60723ADC" id="_x0000_t202" coordsize="21600,21600" o:spt="202" path="m,l,21600r21600,l21600,xe">
                <v:stroke joinstyle="miter"/>
                <v:path gradientshapeok="t" o:connecttype="rect"/>
              </v:shapetype>
              <v:shape id="Text Box 4" o:spid="_x0000_s1026" type="#_x0000_t202" style="width:500.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" filled="f" strokeweight=".48pt">
                <v:textbox inset="0,0,0,0">
                  <w:txbxContent>
                    <w:p w14:paraId="214882CE" w14:textId="772DFD50"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v:textbox>
                <w10:anchorlock/>
              </v:shape>
            </w:pict>
          </mc:Fallback>
        </mc:AlternateContent>
      </w:r>
    </w:p>
    <w:p w14:paraId="024D6B7A" w14:textId="77777777" w:rsidR="00B02E52" w:rsidRDefault="00B02E52">
      <w:pPr>
        <w:pStyle w:val="Corpotesto"/>
        <w:spacing w:before="2"/>
        <w:rPr>
          <w:i/>
          <w:sz w:val="18"/>
        </w:rPr>
      </w:pPr>
    </w:p>
    <w:p w14:paraId="6F20DF70" w14:textId="77777777" w:rsidR="00B02E52" w:rsidRDefault="00CD3338">
      <w:pPr>
        <w:pStyle w:val="Corpotesto"/>
        <w:tabs>
          <w:tab w:val="left" w:pos="3576"/>
        </w:tabs>
        <w:spacing w:before="86"/>
        <w:ind w:left="120"/>
        <w:rPr>
          <w:rFonts w:ascii="Times New Roman"/>
        </w:rPr>
      </w:pPr>
      <w:r>
        <w:t>PROT.N.</w:t>
      </w:r>
      <w:r>
        <w:rPr>
          <w:spacing w:val="1"/>
        </w:rPr>
        <w:t xml:space="preserve"> </w:t>
      </w:r>
      <w:r>
        <w:rPr>
          <w:rFonts w:ascii="Times New Roman"/>
          <w:u w:val="single"/>
        </w:rPr>
        <w:t xml:space="preserve"> </w:t>
      </w:r>
      <w:r>
        <w:rPr>
          <w:rFonts w:ascii="Times New Roman"/>
          <w:u w:val="single"/>
        </w:rPr>
        <w:tab/>
      </w:r>
    </w:p>
    <w:p w14:paraId="5B28CDC4" w14:textId="77777777" w:rsidR="00B02E52" w:rsidRDefault="00B02E52">
      <w:pPr>
        <w:pStyle w:val="Corpotesto"/>
        <w:rPr>
          <w:rFonts w:ascii="Times New Roman"/>
          <w:sz w:val="20"/>
        </w:rPr>
      </w:pPr>
    </w:p>
    <w:p w14:paraId="476AAF58" w14:textId="77777777" w:rsidR="00B02E52" w:rsidRDefault="00B02E52">
      <w:pPr>
        <w:pStyle w:val="Corpotesto"/>
        <w:spacing w:before="3"/>
        <w:rPr>
          <w:rFonts w:ascii="Times New Roman"/>
        </w:rPr>
      </w:pPr>
    </w:p>
    <w:p w14:paraId="7A625AA3" w14:textId="77777777" w:rsidR="002736C8" w:rsidRPr="002736C8" w:rsidRDefault="00CD3338" w:rsidP="002736C8">
      <w:pPr>
        <w:pStyle w:val="Corpotesto"/>
        <w:jc w:val="both"/>
        <w:rPr>
          <w:rFonts w:eastAsia="Arial" w:cstheme="minorHAnsi"/>
          <w:b/>
          <w:bCs/>
        </w:rPr>
      </w:pPr>
      <w:r>
        <w:rPr>
          <w:rFonts w:ascii="Times New Roman" w:hAnsi="Times New Roman"/>
          <w:spacing w:val="-60"/>
          <w:u w:val="single"/>
        </w:rPr>
        <w:t xml:space="preserve"> </w:t>
      </w:r>
      <w:r>
        <w:rPr>
          <w:b/>
          <w:w w:val="90"/>
          <w:u w:val="single"/>
        </w:rPr>
        <w:t>OGGETTO</w:t>
      </w:r>
      <w:r>
        <w:rPr>
          <w:w w:val="90"/>
        </w:rPr>
        <w:t>:</w:t>
      </w:r>
      <w:r>
        <w:rPr>
          <w:spacing w:val="-22"/>
          <w:w w:val="90"/>
        </w:rPr>
        <w:t xml:space="preserve"> </w:t>
      </w:r>
      <w:r w:rsidR="002736C8" w:rsidRPr="002736C8">
        <w:rPr>
          <w:rFonts w:eastAsia="Arial" w:cstheme="minorHAnsi"/>
          <w:b/>
          <w:bCs/>
        </w:rPr>
        <w:t>AVVISO PUBBLICO DI SELEZIONE PER L’INDIVIDUAZIONE, FINALIZZATA ALLA NOMINA, DEL PRESIDENTE E DI DUE COMPONENTI DELLA COMMISSIONE GIUDICATRICE PER LA PROCEDURA DI GARA  TELEMATICA PER L’AFFIDAMENTO DELL’APPALTO “ITALIA CITY BRANDING – BARLETTA CITTÀ DELLA DISFIDA - RESTAURO E ATTREZZAMENTO DEGLI SPAZI DI PALAZZO BONELLI – BARLETTA: INCARICO PROFESSIONALE PER LA PROGETTAZIONE DEFINITIVA, PROGETTAZIONE ESECUTIVA E COORDINAMENTO DELLA SICUREZZA IN FASE DI PROGETTAZIONE” - CIG : 8775402ACF - CUP : H98B20000840001</w:t>
      </w:r>
    </w:p>
    <w:p w14:paraId="2A3C16BA" w14:textId="77777777" w:rsidR="002736C8" w:rsidRPr="002736C8" w:rsidRDefault="002736C8" w:rsidP="002736C8">
      <w:pPr>
        <w:jc w:val="both"/>
        <w:rPr>
          <w:rFonts w:asciiTheme="minorHAnsi" w:eastAsia="Arial" w:hAnsiTheme="minorHAnsi" w:cstheme="minorHAnsi"/>
          <w:sz w:val="24"/>
          <w:szCs w:val="24"/>
        </w:rPr>
      </w:pPr>
    </w:p>
    <w:p w14:paraId="395A9273" w14:textId="5E40AC9E" w:rsidR="00B02E52" w:rsidRDefault="00B02E52" w:rsidP="002736C8">
      <w:pPr>
        <w:pStyle w:val="Corpotesto"/>
        <w:jc w:val="both"/>
      </w:pPr>
    </w:p>
    <w:p w14:paraId="62B10683" w14:textId="77777777" w:rsidR="00B02E52" w:rsidRDefault="00CD3338">
      <w:pPr>
        <w:pStyle w:val="Titolo11"/>
      </w:pPr>
      <w:r>
        <w:t>DICHIARAZIONE SOSTITUTIVA</w:t>
      </w:r>
    </w:p>
    <w:p w14:paraId="3C53CD65" w14:textId="77777777" w:rsidR="00B02E52" w:rsidRDefault="00CD3338">
      <w:pPr>
        <w:ind w:left="591" w:right="588"/>
        <w:jc w:val="center"/>
        <w:rPr>
          <w:b/>
          <w:sz w:val="24"/>
        </w:rPr>
      </w:pPr>
      <w:r>
        <w:rPr>
          <w:b/>
          <w:sz w:val="24"/>
        </w:rPr>
        <w:t>resa ai sensi degli artt. 46, 47 e 48 del D.P.R. n. 445/2000</w:t>
      </w:r>
    </w:p>
    <w:p w14:paraId="75FB748E" w14:textId="77777777"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14:paraId="4AB355C2" w14:textId="77777777" w:rsidR="00B02E52" w:rsidRDefault="00B02E52">
      <w:pPr>
        <w:pStyle w:val="Corpotesto"/>
        <w:rPr>
          <w:b/>
          <w:sz w:val="26"/>
        </w:rPr>
      </w:pPr>
    </w:p>
    <w:p w14:paraId="5CEDDC26" w14:textId="77777777" w:rsidR="00B02E52" w:rsidRDefault="00B02E52">
      <w:pPr>
        <w:pStyle w:val="Corpotesto"/>
        <w:rPr>
          <w:b/>
          <w:sz w:val="26"/>
        </w:rPr>
      </w:pPr>
    </w:p>
    <w:p w14:paraId="2C23947E" w14:textId="77777777" w:rsidR="00B02E52" w:rsidRDefault="00B02E52">
      <w:pPr>
        <w:pStyle w:val="Corpotesto"/>
        <w:spacing w:before="3"/>
        <w:rPr>
          <w:b/>
        </w:rPr>
      </w:pPr>
    </w:p>
    <w:p w14:paraId="6C0474D2" w14:textId="77777777" w:rsidR="00B02E52" w:rsidRDefault="00CD3338">
      <w:pPr>
        <w:pStyle w:val="Corpotesto"/>
        <w:tabs>
          <w:tab w:val="left" w:pos="9600"/>
        </w:tabs>
        <w:ind w:left="120"/>
        <w:rPr>
          <w:rFonts w:ascii="Times New Roman"/>
        </w:rPr>
      </w:pPr>
      <w:r>
        <w:t>Il</w:t>
      </w:r>
      <w:r>
        <w:rPr>
          <w:spacing w:val="-4"/>
        </w:rPr>
        <w:t xml:space="preserve"> </w:t>
      </w:r>
      <w:r>
        <w:t xml:space="preserve">sottoscritto </w:t>
      </w:r>
      <w:r>
        <w:rPr>
          <w:rFonts w:ascii="Times New Roman"/>
          <w:u w:val="single"/>
        </w:rPr>
        <w:t xml:space="preserve"> </w:t>
      </w:r>
      <w:r>
        <w:rPr>
          <w:rFonts w:ascii="Times New Roman"/>
          <w:u w:val="single"/>
        </w:rPr>
        <w:tab/>
      </w:r>
    </w:p>
    <w:p w14:paraId="02028E56" w14:textId="77777777" w:rsidR="00B02E52" w:rsidRDefault="00CD3338">
      <w:pPr>
        <w:pStyle w:val="Corpo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 xml:space="preserve"> </w:t>
      </w:r>
      <w:r>
        <w:rPr>
          <w:u w:val="single"/>
        </w:rPr>
        <w:tab/>
      </w:r>
      <w:r>
        <w:rPr>
          <w:u w:val="single"/>
        </w:rPr>
        <w:tab/>
      </w:r>
      <w:r>
        <w:rPr>
          <w:u w:val="single"/>
        </w:rPr>
        <w:tab/>
      </w:r>
      <w:r>
        <w:rPr>
          <w:u w:val="single"/>
        </w:rPr>
        <w:tab/>
      </w:r>
      <w:proofErr w:type="spellStart"/>
      <w:r>
        <w:t>Prov</w:t>
      </w:r>
      <w:proofErr w:type="spellEnd"/>
      <w:r>
        <w:rPr>
          <w:u w:val="single"/>
        </w:rPr>
        <w:t xml:space="preserve"> </w:t>
      </w:r>
      <w:proofErr w:type="gramStart"/>
      <w:r>
        <w:rPr>
          <w:u w:val="single"/>
        </w:rPr>
        <w:tab/>
      </w:r>
      <w:r>
        <w:t>,il</w:t>
      </w:r>
      <w:proofErr w:type="gramEnd"/>
      <w:r>
        <w:rPr>
          <w:u w:val="single"/>
        </w:rPr>
        <w:tab/>
      </w:r>
      <w:r>
        <w:rPr>
          <w:u w:val="single"/>
        </w:rPr>
        <w:tab/>
      </w:r>
      <w:r>
        <w:rPr>
          <w:u w:val="single"/>
        </w:rPr>
        <w:tab/>
      </w:r>
      <w:r>
        <w:rPr>
          <w:u w:val="single"/>
        </w:rPr>
        <w:tab/>
      </w:r>
      <w:r>
        <w:t xml:space="preserve"> C.F.</w:t>
      </w:r>
      <w:r>
        <w:rPr>
          <w:u w:val="single"/>
        </w:rPr>
        <w:t xml:space="preserve"> </w:t>
      </w:r>
      <w:r>
        <w:rPr>
          <w:u w:val="single"/>
        </w:rPr>
        <w:tab/>
      </w:r>
      <w:r>
        <w:rPr>
          <w:u w:val="single"/>
        </w:rPr>
        <w:tab/>
      </w:r>
      <w:r>
        <w:rPr>
          <w:u w:val="single"/>
        </w:rPr>
        <w:tab/>
      </w:r>
      <w:r>
        <w:t>residente nel</w:t>
      </w:r>
      <w:r>
        <w:rPr>
          <w:spacing w:val="2"/>
        </w:rPr>
        <w:t xml:space="preserve"> </w:t>
      </w:r>
      <w:r>
        <w:t>Comune</w:t>
      </w:r>
      <w:r>
        <w:rPr>
          <w:spacing w:val="2"/>
        </w:rPr>
        <w:t xml:space="preserve"> </w:t>
      </w:r>
      <w:proofErr w:type="gramStart"/>
      <w:r>
        <w:t>di</w:t>
      </w:r>
      <w:r>
        <w:rPr>
          <w:spacing w:val="2"/>
        </w:rPr>
        <w:t xml:space="preserve"> </w:t>
      </w:r>
      <w:r>
        <w:rPr>
          <w:rFonts w:ascii="Times New Roman" w:hAnsi="Times New Roman"/>
          <w:u w:val="single"/>
        </w:rPr>
        <w:t xml:space="preserve"> </w:t>
      </w:r>
      <w:r>
        <w:rPr>
          <w:rFonts w:ascii="Times New Roman" w:hAnsi="Times New Roman"/>
          <w:u w:val="single"/>
        </w:rPr>
        <w:tab/>
      </w:r>
      <w:proofErr w:type="gramEnd"/>
      <w:r>
        <w:rPr>
          <w:rFonts w:ascii="Times New Roman" w:hAnsi="Times New Roman"/>
          <w:u w:val="single"/>
        </w:rPr>
        <w:tab/>
      </w:r>
      <w:r>
        <w:rPr>
          <w:rFonts w:ascii="Times New Roman" w:hAnsi="Times New Roman"/>
          <w:u w:val="single"/>
        </w:rPr>
        <w:tab/>
      </w:r>
      <w:r>
        <w:rPr>
          <w:rFonts w:ascii="Times New Roman" w:hAnsi="Times New Roman"/>
        </w:rPr>
        <w:t xml:space="preserve"> </w:t>
      </w:r>
      <w:r>
        <w:t>Prov.</w:t>
      </w:r>
      <w:r>
        <w:rPr>
          <w:u w:val="single"/>
        </w:rPr>
        <w:t xml:space="preserve"> </w:t>
      </w:r>
      <w:r>
        <w:rPr>
          <w:u w:val="single"/>
        </w:rPr>
        <w:tab/>
      </w:r>
      <w:r>
        <w:t>Via/Piazza</w:t>
      </w:r>
      <w:r>
        <w:rPr>
          <w:u w:val="single"/>
        </w:rPr>
        <w:t xml:space="preserve"> </w:t>
      </w:r>
      <w:r>
        <w:rPr>
          <w:u w:val="single"/>
        </w:rPr>
        <w:tab/>
      </w:r>
      <w:r>
        <w:rPr>
          <w:u w:val="single"/>
        </w:rPr>
        <w:tab/>
      </w:r>
      <w:r>
        <w:rPr>
          <w:u w:val="single"/>
        </w:rPr>
        <w:tab/>
      </w:r>
      <w:r>
        <w:rPr>
          <w:u w:val="single"/>
        </w:rPr>
        <w:tab/>
      </w:r>
      <w:r>
        <w:rPr>
          <w:u w:val="single"/>
        </w:rPr>
        <w:tab/>
      </w:r>
      <w:r>
        <w:t>,</w:t>
      </w:r>
      <w:r>
        <w:rPr>
          <w:spacing w:val="35"/>
        </w:rPr>
        <w:t xml:space="preserve"> </w:t>
      </w:r>
      <w:r>
        <w:t>e-mail</w:t>
      </w:r>
      <w:r>
        <w:rPr>
          <w:u w:val="single"/>
        </w:rPr>
        <w:t xml:space="preserve"> </w:t>
      </w:r>
      <w:r>
        <w:rPr>
          <w:u w:val="single"/>
        </w:rPr>
        <w:tab/>
      </w:r>
      <w:r>
        <w:rPr>
          <w:u w:val="single"/>
        </w:rPr>
        <w:tab/>
      </w:r>
      <w:r>
        <w:t xml:space="preserve">, </w:t>
      </w:r>
      <w:proofErr w:type="spellStart"/>
      <w:r>
        <w:t>pec</w:t>
      </w:r>
      <w:proofErr w:type="spellEnd"/>
      <w:r>
        <w:rPr>
          <w:u w:val="single"/>
        </w:rPr>
        <w:t xml:space="preserve"> </w:t>
      </w:r>
      <w:r>
        <w:rPr>
          <w:u w:val="single"/>
        </w:rPr>
        <w:tab/>
      </w:r>
      <w:r>
        <w:rPr>
          <w:u w:val="single"/>
        </w:rPr>
        <w:tab/>
      </w:r>
      <w:r>
        <w:t>, nella qualità di:</w:t>
      </w:r>
    </w:p>
    <w:p w14:paraId="371B180A" w14:textId="17CCA9D5" w:rsidR="00B02E52" w:rsidRDefault="006A46FB">
      <w:pPr>
        <w:pStyle w:val="Corpotesto"/>
        <w:spacing w:before="8"/>
        <w:rPr>
          <w:sz w:val="17"/>
        </w:rPr>
      </w:pPr>
      <w:r>
        <w:rPr>
          <w:noProof/>
        </w:rPr>
        <mc:AlternateContent>
          <mc:Choice Requires="wps">
            <w:drawing>
              <wp:anchor distT="0" distB="0" distL="0" distR="0" simplePos="0" relativeHeight="487588864" behindDoc="1" locked="0" layoutInCell="1" allowOverlap="1" wp14:anchorId="1C08E502" wp14:editId="5AF583C3">
                <wp:simplePos x="0" y="0"/>
                <wp:positionH relativeFrom="page">
                  <wp:posOffset>631190</wp:posOffset>
                </wp:positionH>
                <wp:positionV relativeFrom="paragraph">
                  <wp:posOffset>167005</wp:posOffset>
                </wp:positionV>
                <wp:extent cx="617410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105" cy="1270"/>
                        </a:xfrm>
                        <a:custGeom>
                          <a:avLst/>
                          <a:gdLst>
                            <a:gd name="T0" fmla="+- 0 994 994"/>
                            <a:gd name="T1" fmla="*/ T0 w 9723"/>
                            <a:gd name="T2" fmla="+- 0 10716 994"/>
                            <a:gd name="T3" fmla="*/ T2 w 9723"/>
                          </a:gdLst>
                          <a:ahLst/>
                          <a:cxnLst>
                            <a:cxn ang="0">
                              <a:pos x="T1" y="0"/>
                            </a:cxn>
                            <a:cxn ang="0">
                              <a:pos x="T3" y="0"/>
                            </a:cxn>
                          </a:cxnLst>
                          <a:rect l="0" t="0" r="r" b="b"/>
                          <a:pathLst>
                            <a:path w="9723">
                              <a:moveTo>
                                <a:pt x="0" y="0"/>
                              </a:moveTo>
                              <a:lnTo>
                                <a:pt x="972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E7110" id="Freeform 3" o:spid="_x0000_s1026"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mc:Fallback>
        </mc:AlternateContent>
      </w:r>
    </w:p>
    <w:p w14:paraId="25760437" w14:textId="77777777" w:rsidR="00B02E52" w:rsidRDefault="00B02E52">
      <w:pPr>
        <w:pStyle w:val="Corpotesto"/>
        <w:rPr>
          <w:sz w:val="20"/>
        </w:rPr>
      </w:pPr>
    </w:p>
    <w:p w14:paraId="3B8C6E86" w14:textId="40FBCE20" w:rsidR="00B02E52" w:rsidRDefault="006A46FB">
      <w:pPr>
        <w:pStyle w:val="Corpotesto"/>
        <w:spacing w:before="10"/>
        <w:rPr>
          <w:sz w:val="22"/>
        </w:rPr>
      </w:pPr>
      <w:r>
        <w:rPr>
          <w:noProof/>
        </w:rPr>
        <mc:AlternateContent>
          <mc:Choice Requires="wps">
            <w:drawing>
              <wp:anchor distT="0" distB="0" distL="0" distR="0" simplePos="0" relativeHeight="487589376" behindDoc="1" locked="0" layoutInCell="1" allowOverlap="1" wp14:anchorId="1C462CEF" wp14:editId="1BCA751E">
                <wp:simplePos x="0" y="0"/>
                <wp:positionH relativeFrom="page">
                  <wp:posOffset>631190</wp:posOffset>
                </wp:positionH>
                <wp:positionV relativeFrom="paragraph">
                  <wp:posOffset>207010</wp:posOffset>
                </wp:positionV>
                <wp:extent cx="61722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94 994"/>
                            <a:gd name="T1" fmla="*/ T0 w 9720"/>
                            <a:gd name="T2" fmla="+- 0 10714 994"/>
                            <a:gd name="T3" fmla="*/ T2 w 9720"/>
                          </a:gdLst>
                          <a:ahLst/>
                          <a:cxnLst>
                            <a:cxn ang="0">
                              <a:pos x="T1" y="0"/>
                            </a:cxn>
                            <a:cxn ang="0">
                              <a:pos x="T3" y="0"/>
                            </a:cxn>
                          </a:cxnLst>
                          <a:rect l="0" t="0" r="r" b="b"/>
                          <a:pathLst>
                            <a:path w="9720">
                              <a:moveTo>
                                <a:pt x="0" y="0"/>
                              </a:moveTo>
                              <a:lnTo>
                                <a:pt x="97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7F4B" id="Freeform 2" o:spid="_x0000_s1026"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mc:Fallback>
        </mc:AlternateContent>
      </w:r>
    </w:p>
    <w:p w14:paraId="1578DB88" w14:textId="77777777" w:rsidR="00B02E52" w:rsidRDefault="00B02E52">
      <w:pPr>
        <w:pStyle w:val="Corpotesto"/>
        <w:rPr>
          <w:sz w:val="26"/>
        </w:rPr>
      </w:pPr>
    </w:p>
    <w:p w14:paraId="588AA382" w14:textId="77777777" w:rsidR="00B02E52" w:rsidRDefault="00B02E52">
      <w:pPr>
        <w:pStyle w:val="Corpotesto"/>
        <w:spacing w:before="8"/>
        <w:rPr>
          <w:sz w:val="31"/>
        </w:rPr>
      </w:pPr>
    </w:p>
    <w:p w14:paraId="59AF876B" w14:textId="77777777" w:rsidR="00B02E52" w:rsidRDefault="00CD3338">
      <w:pPr>
        <w:pStyle w:val="Corpotesto"/>
        <w:spacing w:line="242" w:lineRule="auto"/>
        <w:ind w:left="120" w:right="110"/>
        <w:jc w:val="both"/>
      </w:pPr>
      <w:r>
        <w:t>nominato dal Comune di Barletta, quale componente della Commissione Giudicatrice di cui all’art. 77 del decreto legislativo n. 50 del 2016, in relazione all’espletamento</w:t>
      </w:r>
      <w:r w:rsidR="003A1A5F">
        <w:t xml:space="preserve"> </w:t>
      </w:r>
      <w:r>
        <w:t>della</w:t>
      </w:r>
      <w:r w:rsidR="003A1A5F">
        <w:t xml:space="preserve"> </w:t>
      </w:r>
      <w:r>
        <w:t>gara</w:t>
      </w:r>
      <w:r w:rsidR="003A1A5F">
        <w:t xml:space="preserve"> </w:t>
      </w:r>
      <w:r>
        <w:t>in oggetto,</w:t>
      </w:r>
    </w:p>
    <w:p w14:paraId="3DEB01DE" w14:textId="77777777" w:rsidR="00B02E52" w:rsidRDefault="00B02E52">
      <w:pPr>
        <w:pStyle w:val="Corpotesto"/>
        <w:spacing w:before="10"/>
        <w:rPr>
          <w:sz w:val="23"/>
        </w:rPr>
      </w:pPr>
    </w:p>
    <w:p w14:paraId="7BB36DFF" w14:textId="77777777" w:rsidR="00B02E52" w:rsidRDefault="00CD3338">
      <w:pPr>
        <w:pStyle w:val="Titolo11"/>
        <w:spacing w:before="1"/>
        <w:ind w:left="592"/>
      </w:pPr>
      <w:r>
        <w:t>CONSAPEVOLE</w:t>
      </w:r>
    </w:p>
    <w:p w14:paraId="2D8FD35D" w14:textId="77777777" w:rsidR="00B02E52" w:rsidRDefault="00CD3338">
      <w:pPr>
        <w:pStyle w:val="Corpotesto"/>
        <w:ind w:left="120"/>
      </w:pPr>
      <w:r>
        <w:t>delle sanzioni penali previste dagli artt. 75 e 76 del DPR 445/2000, per le ipotesi di falsità in atti e</w:t>
      </w:r>
    </w:p>
    <w:p w14:paraId="01AC56DA" w14:textId="77777777" w:rsidR="00B02E52" w:rsidRDefault="00B02E52">
      <w:pPr>
        <w:sectPr w:rsidR="00B02E52">
          <w:type w:val="continuous"/>
          <w:pgSz w:w="11910" w:h="16840"/>
          <w:pgMar w:top="1060" w:right="780" w:bottom="980" w:left="660" w:header="720" w:footer="720" w:gutter="0"/>
          <w:cols w:space="720"/>
        </w:sectPr>
      </w:pPr>
    </w:p>
    <w:p w14:paraId="4B8CA849" w14:textId="77777777" w:rsidR="00B02E52" w:rsidRDefault="00CD3338">
      <w:pPr>
        <w:pStyle w:val="Corpotesto"/>
        <w:spacing w:before="41"/>
        <w:ind w:left="120"/>
      </w:pPr>
      <w:r>
        <w:lastRenderedPageBreak/>
        <w:t>dichiarazioni mendaci;</w:t>
      </w:r>
    </w:p>
    <w:p w14:paraId="6E20D01C" w14:textId="77777777" w:rsidR="00B02E52" w:rsidRDefault="00CD3338">
      <w:pPr>
        <w:pStyle w:val="Titolo11"/>
        <w:spacing w:before="50"/>
        <w:ind w:left="596"/>
      </w:pPr>
      <w:r>
        <w:t>DICHIARA ESPRESSAMENTE DI ACCETTARE</w:t>
      </w:r>
    </w:p>
    <w:p w14:paraId="7BDCBFF9" w14:textId="77777777" w:rsidR="00B02E52" w:rsidRDefault="00B02E52">
      <w:pPr>
        <w:pStyle w:val="Corpotesto"/>
        <w:spacing w:before="6"/>
        <w:rPr>
          <w:b/>
          <w:sz w:val="21"/>
        </w:rPr>
      </w:pPr>
    </w:p>
    <w:p w14:paraId="2E7FADB2" w14:textId="6495D1E1" w:rsidR="00B02E52" w:rsidRDefault="00CD3338" w:rsidP="009F7A1B">
      <w:pPr>
        <w:pStyle w:val="Corpotesto"/>
        <w:spacing w:before="85"/>
        <w:ind w:right="111"/>
        <w:jc w:val="both"/>
      </w:pPr>
      <w:r>
        <w:t xml:space="preserve">la   nomina   del   Comune   di   </w:t>
      </w:r>
      <w:proofErr w:type="gramStart"/>
      <w:r>
        <w:t xml:space="preserve">Barletta,   </w:t>
      </w:r>
      <w:proofErr w:type="gramEnd"/>
      <w:r>
        <w:t xml:space="preserve">giusta </w:t>
      </w:r>
      <w:r>
        <w:rPr>
          <w:spacing w:val="43"/>
        </w:rPr>
        <w:t xml:space="preserve"> </w:t>
      </w:r>
      <w:r>
        <w:t xml:space="preserve">determinazione </w:t>
      </w:r>
      <w:r>
        <w:rPr>
          <w:spacing w:val="23"/>
        </w:rPr>
        <w:t xml:space="preserve"> </w:t>
      </w:r>
      <w:r>
        <w:t>n.</w:t>
      </w:r>
      <w:r>
        <w:rPr>
          <w:u w:val="single"/>
        </w:rPr>
        <w:t xml:space="preserve"> </w:t>
      </w:r>
      <w:r>
        <w:rPr>
          <w:u w:val="single"/>
        </w:rPr>
        <w:tab/>
      </w:r>
      <w:r>
        <w:t>del</w:t>
      </w:r>
      <w:r>
        <w:rPr>
          <w:u w:val="single"/>
        </w:rPr>
        <w:t xml:space="preserve"> </w:t>
      </w:r>
      <w:r>
        <w:rPr>
          <w:u w:val="single"/>
        </w:rPr>
        <w:tab/>
      </w:r>
      <w:r>
        <w:rPr>
          <w:u w:val="single"/>
        </w:rPr>
        <w:tab/>
      </w:r>
      <w:r>
        <w:rPr>
          <w:u w:val="single"/>
        </w:rPr>
        <w:tab/>
      </w:r>
      <w:r>
        <w:rPr>
          <w:u w:val="single"/>
        </w:rPr>
        <w:tab/>
      </w:r>
      <w:r>
        <w:t>, di componente della Commissione ex art. 77 del D.</w:t>
      </w:r>
      <w:proofErr w:type="gramStart"/>
      <w:r>
        <w:t>L.vo</w:t>
      </w:r>
      <w:proofErr w:type="gramEnd"/>
      <w:r>
        <w:t xml:space="preserve"> n. 50/2016 per la valutazione delle offerte, dal punto di vista tecnico, inerente la procedura di gara</w:t>
      </w:r>
      <w:r>
        <w:rPr>
          <w:spacing w:val="28"/>
        </w:rPr>
        <w:t xml:space="preserve"> </w:t>
      </w:r>
      <w:r>
        <w:t xml:space="preserve">per </w:t>
      </w:r>
      <w:r>
        <w:rPr>
          <w:u w:val="single"/>
        </w:rPr>
        <w:t xml:space="preserve">   </w:t>
      </w:r>
      <w:r>
        <w:rPr>
          <w:spacing w:val="33"/>
          <w:u w:val="single"/>
        </w:rPr>
        <w:t xml:space="preserve"> </w:t>
      </w:r>
      <w:r w:rsidR="009F7A1B">
        <w:rPr>
          <w:spacing w:val="33"/>
          <w:u w:val="single"/>
        </w:rPr>
        <w:t>___________________________</w:t>
      </w:r>
      <w:r>
        <w:t>,</w:t>
      </w:r>
      <w:r>
        <w:tab/>
        <w:t>di</w:t>
      </w:r>
      <w:r w:rsidR="009F7A1B">
        <w:t xml:space="preserve"> </w:t>
      </w:r>
      <w:r>
        <w:t xml:space="preserve">cui  </w:t>
      </w:r>
      <w:r>
        <w:rPr>
          <w:spacing w:val="31"/>
        </w:rPr>
        <w:t xml:space="preserve"> </w:t>
      </w:r>
      <w:r>
        <w:t>al</w:t>
      </w:r>
      <w:r w:rsidR="009F7A1B">
        <w:t xml:space="preserve"> </w:t>
      </w:r>
      <w:r>
        <w:t xml:space="preserve">bando </w:t>
      </w:r>
      <w:r>
        <w:rPr>
          <w:spacing w:val="-8"/>
        </w:rPr>
        <w:t xml:space="preserve">di </w:t>
      </w:r>
      <w:r>
        <w:t>gara/lettera di</w:t>
      </w:r>
      <w:r>
        <w:rPr>
          <w:spacing w:val="-5"/>
        </w:rPr>
        <w:t xml:space="preserve"> </w:t>
      </w:r>
      <w:r>
        <w:t>invito</w:t>
      </w:r>
      <w:r>
        <w:rPr>
          <w:spacing w:val="4"/>
        </w:rPr>
        <w:t xml:space="preserve"> </w:t>
      </w:r>
      <w:r>
        <w:t>n.</w:t>
      </w:r>
      <w:r>
        <w:rPr>
          <w:u w:val="single"/>
        </w:rPr>
        <w:t xml:space="preserve"> </w:t>
      </w:r>
      <w:r w:rsidR="009F7A1B">
        <w:rPr>
          <w:u w:val="single"/>
        </w:rPr>
        <w:t>__________</w:t>
      </w:r>
      <w:r>
        <w:rPr>
          <w:u w:val="single"/>
        </w:rPr>
        <w:tab/>
      </w:r>
      <w:r>
        <w:t>; a tal proposito, il sottoscritto</w:t>
      </w:r>
    </w:p>
    <w:p w14:paraId="023A7FF0" w14:textId="77777777" w:rsidR="009F7A1B" w:rsidRPr="009F7A1B" w:rsidRDefault="009F7A1B" w:rsidP="009F7A1B">
      <w:pPr>
        <w:pStyle w:val="Corpotesto"/>
        <w:spacing w:before="85"/>
        <w:ind w:right="111"/>
        <w:jc w:val="both"/>
      </w:pPr>
    </w:p>
    <w:p w14:paraId="73374ABF" w14:textId="77777777" w:rsidR="00B02E52" w:rsidRDefault="00CD3338">
      <w:pPr>
        <w:pStyle w:val="Titolo11"/>
        <w:ind w:left="1312"/>
      </w:pPr>
      <w:r>
        <w:t>D I C H I A R A</w:t>
      </w:r>
    </w:p>
    <w:p w14:paraId="2B3B6D5C" w14:textId="77777777" w:rsidR="00B02E52" w:rsidRDefault="00CD3338">
      <w:pPr>
        <w:pStyle w:val="Paragrafoelenco"/>
        <w:numPr>
          <w:ilvl w:val="0"/>
          <w:numId w:val="4"/>
        </w:numPr>
        <w:tabs>
          <w:tab w:val="left" w:pos="840"/>
        </w:tabs>
        <w:ind w:right="112"/>
        <w:rPr>
          <w:sz w:val="24"/>
        </w:rPr>
      </w:pPr>
      <w:r>
        <w:rPr>
          <w:sz w:val="24"/>
        </w:rPr>
        <w:t xml:space="preserve">di impegnarsi ad operare con imparzialità e a svolgere il proprio compito con rigore, riservatezza, nel rispetto della normativa vigente, in una posizione di indipendenza, imparzialità ed </w:t>
      </w:r>
      <w:r>
        <w:rPr>
          <w:spacing w:val="2"/>
          <w:sz w:val="24"/>
        </w:rPr>
        <w:t>autonomia;</w:t>
      </w:r>
    </w:p>
    <w:p w14:paraId="21DF3286" w14:textId="77777777" w:rsidR="00B02E52" w:rsidRDefault="00CD3338">
      <w:pPr>
        <w:pStyle w:val="Paragrafoelenco"/>
        <w:numPr>
          <w:ilvl w:val="0"/>
          <w:numId w:val="4"/>
        </w:numPr>
        <w:tabs>
          <w:tab w:val="left" w:pos="840"/>
        </w:tabs>
        <w:spacing w:line="242" w:lineRule="auto"/>
        <w:ind w:right="169"/>
        <w:rPr>
          <w:sz w:val="24"/>
        </w:rPr>
      </w:pPr>
      <w:r>
        <w:rPr>
          <w:sz w:val="24"/>
        </w:rPr>
        <w:t>di aver preso visione delle offerte pervenute nei termini indicati dal bando, in plichi chiusi sigillati indicanti</w:t>
      </w:r>
      <w:r>
        <w:rPr>
          <w:spacing w:val="-24"/>
          <w:sz w:val="24"/>
        </w:rPr>
        <w:t xml:space="preserve"> </w:t>
      </w:r>
      <w:r>
        <w:rPr>
          <w:sz w:val="24"/>
        </w:rPr>
        <w:t>il</w:t>
      </w:r>
      <w:r>
        <w:rPr>
          <w:spacing w:val="-24"/>
          <w:sz w:val="24"/>
        </w:rPr>
        <w:t xml:space="preserve"> </w:t>
      </w:r>
      <w:r>
        <w:rPr>
          <w:sz w:val="24"/>
        </w:rPr>
        <w:t>mittente</w:t>
      </w:r>
      <w:r>
        <w:rPr>
          <w:spacing w:val="-21"/>
          <w:sz w:val="24"/>
        </w:rPr>
        <w:t xml:space="preserve"> </w:t>
      </w:r>
      <w:r>
        <w:rPr>
          <w:sz w:val="24"/>
        </w:rPr>
        <w:t>e</w:t>
      </w:r>
      <w:r>
        <w:rPr>
          <w:spacing w:val="-23"/>
          <w:sz w:val="24"/>
        </w:rPr>
        <w:t xml:space="preserve"> </w:t>
      </w:r>
      <w:r>
        <w:rPr>
          <w:sz w:val="24"/>
        </w:rPr>
        <w:t>l’oggetto</w:t>
      </w:r>
      <w:r>
        <w:rPr>
          <w:spacing w:val="-23"/>
          <w:sz w:val="24"/>
        </w:rPr>
        <w:t xml:space="preserve"> </w:t>
      </w:r>
      <w:r>
        <w:rPr>
          <w:sz w:val="24"/>
        </w:rPr>
        <w:t>della</w:t>
      </w:r>
      <w:r>
        <w:rPr>
          <w:spacing w:val="-23"/>
          <w:sz w:val="24"/>
        </w:rPr>
        <w:t xml:space="preserve"> </w:t>
      </w:r>
      <w:r>
        <w:rPr>
          <w:sz w:val="24"/>
        </w:rPr>
        <w:t>gara;</w:t>
      </w:r>
    </w:p>
    <w:p w14:paraId="0AA1F8D4" w14:textId="77777777" w:rsidR="00B02E52" w:rsidRDefault="00CD3338">
      <w:pPr>
        <w:pStyle w:val="Paragrafoelenco"/>
        <w:numPr>
          <w:ilvl w:val="0"/>
          <w:numId w:val="4"/>
        </w:numPr>
        <w:tabs>
          <w:tab w:val="left" w:pos="840"/>
        </w:tabs>
        <w:spacing w:before="5" w:line="242" w:lineRule="auto"/>
        <w:ind w:right="262"/>
        <w:rPr>
          <w:sz w:val="24"/>
        </w:rPr>
      </w:pPr>
      <w:r>
        <w:rPr>
          <w:sz w:val="24"/>
        </w:rPr>
        <w:t>di impegnarsi a comunicare tempestivamente eventuali ragioni di incompatibilità che dovessero insorgere con le imprese partecipanti alla gara in</w:t>
      </w:r>
      <w:r>
        <w:rPr>
          <w:spacing w:val="1"/>
          <w:sz w:val="24"/>
        </w:rPr>
        <w:t xml:space="preserve"> </w:t>
      </w:r>
      <w:r>
        <w:rPr>
          <w:sz w:val="24"/>
        </w:rPr>
        <w:t>oggetto;</w:t>
      </w:r>
    </w:p>
    <w:p w14:paraId="02D38EB2" w14:textId="77777777" w:rsidR="00B02E52" w:rsidRDefault="00CD3338">
      <w:pPr>
        <w:pStyle w:val="Paragrafoelenco"/>
        <w:numPr>
          <w:ilvl w:val="0"/>
          <w:numId w:val="4"/>
        </w:numPr>
        <w:tabs>
          <w:tab w:val="left" w:pos="840"/>
        </w:tabs>
        <w:ind w:right="111"/>
        <w:rPr>
          <w:sz w:val="24"/>
        </w:rPr>
      </w:pPr>
      <w:r>
        <w:rPr>
          <w:sz w:val="24"/>
        </w:rPr>
        <w:t>di essere consapevole che è causa di incompatibilità anche avere in corso ovvero avere svolto nel corso</w:t>
      </w:r>
      <w:r>
        <w:rPr>
          <w:spacing w:val="-25"/>
          <w:sz w:val="24"/>
        </w:rPr>
        <w:t xml:space="preserve"> </w:t>
      </w:r>
      <w:r>
        <w:rPr>
          <w:sz w:val="24"/>
        </w:rPr>
        <w:t>dell’ultimo</w:t>
      </w:r>
      <w:r>
        <w:rPr>
          <w:spacing w:val="-24"/>
          <w:sz w:val="24"/>
        </w:rPr>
        <w:t xml:space="preserve"> </w:t>
      </w:r>
      <w:r>
        <w:rPr>
          <w:sz w:val="24"/>
        </w:rPr>
        <w:t>anno,</w:t>
      </w:r>
      <w:r>
        <w:rPr>
          <w:spacing w:val="-25"/>
          <w:sz w:val="24"/>
        </w:rPr>
        <w:t xml:space="preserve"> </w:t>
      </w:r>
      <w:r>
        <w:rPr>
          <w:sz w:val="24"/>
        </w:rPr>
        <w:t>incarichi,</w:t>
      </w:r>
      <w:r>
        <w:rPr>
          <w:spacing w:val="-26"/>
          <w:sz w:val="24"/>
        </w:rPr>
        <w:t xml:space="preserve"> </w:t>
      </w:r>
      <w:r>
        <w:rPr>
          <w:sz w:val="24"/>
        </w:rPr>
        <w:t>mandati,</w:t>
      </w:r>
      <w:r>
        <w:rPr>
          <w:spacing w:val="-26"/>
          <w:sz w:val="24"/>
        </w:rPr>
        <w:t xml:space="preserve"> </w:t>
      </w:r>
      <w:r>
        <w:rPr>
          <w:sz w:val="24"/>
        </w:rPr>
        <w:t>compiti,</w:t>
      </w:r>
      <w:r>
        <w:rPr>
          <w:spacing w:val="-26"/>
          <w:sz w:val="24"/>
        </w:rPr>
        <w:t xml:space="preserve"> </w:t>
      </w:r>
      <w:r>
        <w:rPr>
          <w:sz w:val="24"/>
        </w:rPr>
        <w:t>mansioni,</w:t>
      </w:r>
      <w:r>
        <w:rPr>
          <w:spacing w:val="-27"/>
          <w:sz w:val="24"/>
        </w:rPr>
        <w:t xml:space="preserve"> </w:t>
      </w:r>
      <w:r>
        <w:rPr>
          <w:sz w:val="24"/>
        </w:rPr>
        <w:t>servizi</w:t>
      </w:r>
      <w:r>
        <w:rPr>
          <w:spacing w:val="-25"/>
          <w:sz w:val="24"/>
        </w:rPr>
        <w:t xml:space="preserve"> </w:t>
      </w:r>
      <w:r>
        <w:rPr>
          <w:sz w:val="24"/>
        </w:rPr>
        <w:t>ovvero</w:t>
      </w:r>
      <w:r>
        <w:rPr>
          <w:spacing w:val="-26"/>
          <w:sz w:val="24"/>
        </w:rPr>
        <w:t xml:space="preserve"> </w:t>
      </w:r>
      <w:r>
        <w:rPr>
          <w:sz w:val="24"/>
        </w:rPr>
        <w:t>cariche,</w:t>
      </w:r>
      <w:r>
        <w:rPr>
          <w:spacing w:val="-24"/>
          <w:sz w:val="24"/>
        </w:rPr>
        <w:t xml:space="preserve"> </w:t>
      </w:r>
      <w:r>
        <w:rPr>
          <w:sz w:val="24"/>
        </w:rPr>
        <w:t>funzioni,</w:t>
      </w:r>
      <w:r>
        <w:rPr>
          <w:spacing w:val="-18"/>
          <w:sz w:val="24"/>
        </w:rPr>
        <w:t xml:space="preserve"> </w:t>
      </w:r>
      <w:r>
        <w:rPr>
          <w:sz w:val="24"/>
        </w:rPr>
        <w:t>uffici</w:t>
      </w:r>
      <w:r>
        <w:rPr>
          <w:spacing w:val="-11"/>
          <w:sz w:val="24"/>
        </w:rPr>
        <w:t xml:space="preserve"> </w:t>
      </w:r>
      <w:r>
        <w:rPr>
          <w:sz w:val="24"/>
        </w:rPr>
        <w:t>o situazioni assimilabili presso operatori economici che partecipino in veste di concorrenti alla gara indicata in oggetto, ovvero presso operatori economici ai primi legati da rapporto di controllo ovvero di collegamento</w:t>
      </w:r>
      <w:r>
        <w:rPr>
          <w:spacing w:val="-3"/>
          <w:sz w:val="24"/>
        </w:rPr>
        <w:t xml:space="preserve"> </w:t>
      </w:r>
      <w:r>
        <w:rPr>
          <w:sz w:val="24"/>
        </w:rPr>
        <w:t>societario;</w:t>
      </w:r>
    </w:p>
    <w:p w14:paraId="0916068E" w14:textId="77777777" w:rsidR="00B02E52" w:rsidRPr="002736C8" w:rsidRDefault="00CD3338">
      <w:pPr>
        <w:pStyle w:val="Titolo11"/>
        <w:spacing w:line="292" w:lineRule="exact"/>
        <w:ind w:left="592"/>
        <w:rPr>
          <w:szCs w:val="22"/>
        </w:rPr>
      </w:pPr>
      <w:r w:rsidRPr="002736C8">
        <w:rPr>
          <w:szCs w:val="22"/>
        </w:rPr>
        <w:t>D I C H I A R A   I N F I N E</w:t>
      </w:r>
    </w:p>
    <w:p w14:paraId="2D06186E" w14:textId="77777777" w:rsidR="00B02E52" w:rsidRPr="002736C8" w:rsidRDefault="00CD3338">
      <w:pPr>
        <w:pStyle w:val="Corpotesto"/>
        <w:ind w:left="120" w:right="111"/>
        <w:jc w:val="both"/>
        <w:rPr>
          <w:szCs w:val="22"/>
        </w:rPr>
      </w:pPr>
      <w:r w:rsidRPr="002736C8">
        <w:rPr>
          <w:szCs w:val="22"/>
        </w:rPr>
        <w:t>l’inesistenza</w:t>
      </w:r>
      <w:r w:rsidR="003A1A5F" w:rsidRPr="002736C8">
        <w:rPr>
          <w:szCs w:val="22"/>
        </w:rPr>
        <w:t xml:space="preserve"> </w:t>
      </w:r>
      <w:r w:rsidRPr="002736C8">
        <w:rPr>
          <w:szCs w:val="22"/>
        </w:rPr>
        <w:t>a proprio</w:t>
      </w:r>
      <w:r w:rsidR="003A1A5F" w:rsidRPr="002736C8">
        <w:rPr>
          <w:szCs w:val="22"/>
        </w:rPr>
        <w:t xml:space="preserve"> </w:t>
      </w:r>
      <w:r w:rsidRPr="002736C8">
        <w:rPr>
          <w:szCs w:val="22"/>
        </w:rPr>
        <w:t>carico delle</w:t>
      </w:r>
      <w:r w:rsidR="003A1A5F" w:rsidRPr="002736C8">
        <w:rPr>
          <w:szCs w:val="22"/>
        </w:rPr>
        <w:t xml:space="preserve"> </w:t>
      </w:r>
      <w:r w:rsidRPr="002736C8">
        <w:rPr>
          <w:szCs w:val="22"/>
        </w:rPr>
        <w:t>cause di incompatibilità</w:t>
      </w:r>
      <w:r w:rsidR="003A1A5F" w:rsidRPr="002736C8">
        <w:rPr>
          <w:szCs w:val="22"/>
        </w:rPr>
        <w:t xml:space="preserve"> </w:t>
      </w:r>
      <w:r w:rsidRPr="002736C8">
        <w:rPr>
          <w:szCs w:val="22"/>
        </w:rPr>
        <w:t>di</w:t>
      </w:r>
      <w:r w:rsidR="003A1A5F" w:rsidRPr="002736C8">
        <w:rPr>
          <w:szCs w:val="22"/>
        </w:rPr>
        <w:t xml:space="preserve"> </w:t>
      </w:r>
      <w:r w:rsidRPr="002736C8">
        <w:rPr>
          <w:szCs w:val="22"/>
        </w:rPr>
        <w:t>cui</w:t>
      </w:r>
      <w:r w:rsidR="003A1A5F" w:rsidRPr="002736C8">
        <w:rPr>
          <w:szCs w:val="22"/>
        </w:rPr>
        <w:t xml:space="preserve"> </w:t>
      </w:r>
      <w:r w:rsidRPr="002736C8">
        <w:rPr>
          <w:szCs w:val="22"/>
        </w:rPr>
        <w:t>ai</w:t>
      </w:r>
      <w:r w:rsidR="003A1A5F" w:rsidRPr="002736C8">
        <w:rPr>
          <w:szCs w:val="22"/>
        </w:rPr>
        <w:t xml:space="preserve"> </w:t>
      </w:r>
      <w:r w:rsidRPr="002736C8">
        <w:rPr>
          <w:szCs w:val="22"/>
        </w:rPr>
        <w:t>commi 4, 5 e 6 dell’art. 77, d.lgs. n. 50/2016 ed in particolare:</w:t>
      </w:r>
    </w:p>
    <w:p w14:paraId="5DE41030" w14:textId="77777777" w:rsidR="00B02E52" w:rsidRDefault="00CD3338">
      <w:pPr>
        <w:pStyle w:val="Paragrafoelenco"/>
        <w:numPr>
          <w:ilvl w:val="0"/>
          <w:numId w:val="3"/>
        </w:numPr>
        <w:tabs>
          <w:tab w:val="left" w:pos="840"/>
        </w:tabs>
        <w:ind w:right="114"/>
        <w:jc w:val="both"/>
        <w:rPr>
          <w:sz w:val="24"/>
        </w:rPr>
      </w:pPr>
      <w:r>
        <w:rPr>
          <w:sz w:val="24"/>
        </w:rPr>
        <w:t>di non aver svolto e di non poter svolgere alcuna altra funzione o incarico tecnico o amministrativo relativamente al contratto da affidare con la procedura in</w:t>
      </w:r>
      <w:r>
        <w:rPr>
          <w:spacing w:val="-2"/>
          <w:sz w:val="24"/>
        </w:rPr>
        <w:t xml:space="preserve"> </w:t>
      </w:r>
      <w:r>
        <w:rPr>
          <w:sz w:val="24"/>
        </w:rPr>
        <w:t>oggetto;</w:t>
      </w:r>
    </w:p>
    <w:p w14:paraId="114DE309" w14:textId="77777777" w:rsidR="00B02E52" w:rsidRDefault="00CD3338">
      <w:pPr>
        <w:pStyle w:val="Paragrafoelenco"/>
        <w:numPr>
          <w:ilvl w:val="0"/>
          <w:numId w:val="3"/>
        </w:numPr>
        <w:tabs>
          <w:tab w:val="left" w:pos="840"/>
        </w:tabs>
        <w:ind w:right="113"/>
        <w:jc w:val="both"/>
        <w:rPr>
          <w:sz w:val="24"/>
        </w:rPr>
      </w:pPr>
      <w:r>
        <w:rPr>
          <w:sz w:val="24"/>
        </w:rPr>
        <w:t>di non aver ricoperto, nel biennio antecedente l’indizione della procedura di aggiudicazione, la carica di pubblico amministratore in relazione alla stazione appaltante che ha indetto la procedura in</w:t>
      </w:r>
      <w:r>
        <w:rPr>
          <w:spacing w:val="2"/>
          <w:sz w:val="24"/>
        </w:rPr>
        <w:t xml:space="preserve"> </w:t>
      </w:r>
      <w:r>
        <w:rPr>
          <w:sz w:val="24"/>
        </w:rPr>
        <w:t>oggetto;</w:t>
      </w:r>
    </w:p>
    <w:p w14:paraId="740B871D" w14:textId="77777777" w:rsidR="00B02E52" w:rsidRDefault="00CD3338">
      <w:pPr>
        <w:pStyle w:val="Paragrafoelenco"/>
        <w:numPr>
          <w:ilvl w:val="0"/>
          <w:numId w:val="3"/>
        </w:numPr>
        <w:tabs>
          <w:tab w:val="left" w:pos="840"/>
        </w:tabs>
        <w:jc w:val="both"/>
        <w:rPr>
          <w:sz w:val="24"/>
        </w:rPr>
      </w:pPr>
      <w:r>
        <w:rPr>
          <w:sz w:val="24"/>
        </w:rPr>
        <w:t>di non essere stato membro di alcuna Commissione giudicatrice di appalti pubblici che abbia concorso, con dolo o colpa grave accertati in sede giurisdizionale con sentenza non sospesa, all’approvazione</w:t>
      </w:r>
      <w:r>
        <w:rPr>
          <w:spacing w:val="-25"/>
          <w:sz w:val="24"/>
        </w:rPr>
        <w:t xml:space="preserve"> </w:t>
      </w:r>
      <w:r>
        <w:rPr>
          <w:sz w:val="24"/>
        </w:rPr>
        <w:t>di</w:t>
      </w:r>
      <w:r>
        <w:rPr>
          <w:spacing w:val="-24"/>
          <w:sz w:val="24"/>
        </w:rPr>
        <w:t xml:space="preserve"> </w:t>
      </w:r>
      <w:r>
        <w:rPr>
          <w:sz w:val="24"/>
        </w:rPr>
        <w:t>atti</w:t>
      </w:r>
      <w:r>
        <w:rPr>
          <w:spacing w:val="-24"/>
          <w:sz w:val="24"/>
        </w:rPr>
        <w:t xml:space="preserve"> </w:t>
      </w:r>
      <w:r>
        <w:rPr>
          <w:sz w:val="24"/>
        </w:rPr>
        <w:t>dichiarati</w:t>
      </w:r>
      <w:r>
        <w:rPr>
          <w:spacing w:val="-24"/>
          <w:sz w:val="24"/>
        </w:rPr>
        <w:t xml:space="preserve"> </w:t>
      </w:r>
      <w:r>
        <w:rPr>
          <w:sz w:val="24"/>
        </w:rPr>
        <w:t>illegittimi;</w:t>
      </w:r>
    </w:p>
    <w:p w14:paraId="794B623C" w14:textId="77777777" w:rsidR="00B02E52" w:rsidRDefault="00CD3338">
      <w:pPr>
        <w:spacing w:before="14"/>
        <w:ind w:left="120"/>
        <w:jc w:val="both"/>
        <w:rPr>
          <w:i/>
          <w:sz w:val="24"/>
        </w:rPr>
      </w:pPr>
      <w:r>
        <w:rPr>
          <w:i/>
          <w:sz w:val="24"/>
        </w:rPr>
        <w:t>Con riguardo all’art. 51 del Codice di procedura civile:</w:t>
      </w:r>
    </w:p>
    <w:p w14:paraId="5C049DFE" w14:textId="77777777" w:rsidR="00B02E52" w:rsidRDefault="00CD3338">
      <w:pPr>
        <w:pStyle w:val="Paragrafoelenco"/>
        <w:numPr>
          <w:ilvl w:val="0"/>
          <w:numId w:val="2"/>
        </w:numPr>
        <w:tabs>
          <w:tab w:val="left" w:pos="841"/>
        </w:tabs>
        <w:spacing w:before="12"/>
        <w:ind w:right="115" w:hanging="360"/>
        <w:jc w:val="both"/>
        <w:rPr>
          <w:sz w:val="24"/>
        </w:rPr>
      </w:pPr>
      <w:r>
        <w:rPr>
          <w:sz w:val="24"/>
        </w:rPr>
        <w:t>di</w:t>
      </w:r>
      <w:r>
        <w:rPr>
          <w:spacing w:val="-17"/>
          <w:sz w:val="24"/>
        </w:rPr>
        <w:t xml:space="preserve"> </w:t>
      </w:r>
      <w:r>
        <w:rPr>
          <w:sz w:val="24"/>
        </w:rPr>
        <w:t>non</w:t>
      </w:r>
      <w:r>
        <w:rPr>
          <w:spacing w:val="-19"/>
          <w:sz w:val="24"/>
        </w:rPr>
        <w:t xml:space="preserve"> </w:t>
      </w:r>
      <w:r>
        <w:rPr>
          <w:sz w:val="24"/>
        </w:rPr>
        <w:t>incorrere</w:t>
      </w:r>
      <w:r>
        <w:rPr>
          <w:spacing w:val="-18"/>
          <w:sz w:val="24"/>
        </w:rPr>
        <w:t xml:space="preserve"> </w:t>
      </w:r>
      <w:r>
        <w:rPr>
          <w:sz w:val="24"/>
        </w:rPr>
        <w:t>in</w:t>
      </w:r>
      <w:r>
        <w:rPr>
          <w:spacing w:val="-17"/>
          <w:sz w:val="24"/>
        </w:rPr>
        <w:t xml:space="preserve"> </w:t>
      </w:r>
      <w:r>
        <w:rPr>
          <w:sz w:val="24"/>
        </w:rPr>
        <w:t>alcuna</w:t>
      </w:r>
      <w:r>
        <w:rPr>
          <w:spacing w:val="-16"/>
          <w:sz w:val="24"/>
        </w:rPr>
        <w:t xml:space="preserve"> </w:t>
      </w:r>
      <w:r>
        <w:rPr>
          <w:sz w:val="24"/>
        </w:rPr>
        <w:t>delle</w:t>
      </w:r>
      <w:r>
        <w:rPr>
          <w:spacing w:val="-16"/>
          <w:sz w:val="24"/>
        </w:rPr>
        <w:t xml:space="preserve"> </w:t>
      </w:r>
      <w:r>
        <w:rPr>
          <w:sz w:val="24"/>
        </w:rPr>
        <w:t>condizioni</w:t>
      </w:r>
      <w:r>
        <w:rPr>
          <w:spacing w:val="-18"/>
          <w:sz w:val="24"/>
        </w:rPr>
        <w:t xml:space="preserve"> </w:t>
      </w:r>
      <w:r>
        <w:rPr>
          <w:sz w:val="24"/>
        </w:rPr>
        <w:t>che</w:t>
      </w:r>
      <w:r>
        <w:rPr>
          <w:spacing w:val="-19"/>
          <w:sz w:val="24"/>
        </w:rPr>
        <w:t xml:space="preserve"> </w:t>
      </w:r>
      <w:r>
        <w:rPr>
          <w:sz w:val="24"/>
        </w:rPr>
        <w:t>obbligano</w:t>
      </w:r>
      <w:r>
        <w:rPr>
          <w:spacing w:val="-16"/>
          <w:sz w:val="24"/>
        </w:rPr>
        <w:t xml:space="preserve"> </w:t>
      </w:r>
      <w:r>
        <w:rPr>
          <w:sz w:val="24"/>
        </w:rPr>
        <w:t>all’astensione</w:t>
      </w:r>
      <w:r>
        <w:rPr>
          <w:spacing w:val="-16"/>
          <w:sz w:val="24"/>
        </w:rPr>
        <w:t xml:space="preserve"> </w:t>
      </w:r>
      <w:r>
        <w:rPr>
          <w:sz w:val="24"/>
        </w:rPr>
        <w:t>previste</w:t>
      </w:r>
      <w:r>
        <w:rPr>
          <w:spacing w:val="-16"/>
          <w:sz w:val="24"/>
        </w:rPr>
        <w:t xml:space="preserve"> </w:t>
      </w:r>
      <w:r>
        <w:rPr>
          <w:sz w:val="24"/>
        </w:rPr>
        <w:t>dal</w:t>
      </w:r>
      <w:r>
        <w:rPr>
          <w:spacing w:val="-17"/>
          <w:sz w:val="24"/>
        </w:rPr>
        <w:t xml:space="preserve"> </w:t>
      </w:r>
      <w:r>
        <w:rPr>
          <w:sz w:val="24"/>
        </w:rPr>
        <w:t>detto</w:t>
      </w:r>
      <w:r>
        <w:rPr>
          <w:spacing w:val="-16"/>
          <w:sz w:val="24"/>
        </w:rPr>
        <w:t xml:space="preserve"> </w:t>
      </w:r>
      <w:r>
        <w:rPr>
          <w:sz w:val="24"/>
        </w:rPr>
        <w:t>art.</w:t>
      </w:r>
      <w:r>
        <w:rPr>
          <w:spacing w:val="-5"/>
          <w:sz w:val="24"/>
        </w:rPr>
        <w:t xml:space="preserve"> </w:t>
      </w:r>
      <w:r>
        <w:rPr>
          <w:sz w:val="24"/>
        </w:rPr>
        <w:t>51</w:t>
      </w:r>
      <w:r>
        <w:rPr>
          <w:spacing w:val="-1"/>
          <w:sz w:val="24"/>
        </w:rPr>
        <w:t xml:space="preserve"> </w:t>
      </w:r>
      <w:r>
        <w:rPr>
          <w:sz w:val="24"/>
        </w:rPr>
        <w:t>del Codice di procedura civile e, in</w:t>
      </w:r>
      <w:r>
        <w:rPr>
          <w:spacing w:val="4"/>
          <w:sz w:val="24"/>
        </w:rPr>
        <w:t xml:space="preserve"> </w:t>
      </w:r>
      <w:r>
        <w:rPr>
          <w:sz w:val="24"/>
        </w:rPr>
        <w:t>particolare:</w:t>
      </w:r>
    </w:p>
    <w:p w14:paraId="382DFF67" w14:textId="77777777" w:rsidR="00B02E52" w:rsidRDefault="00CD3338">
      <w:pPr>
        <w:pStyle w:val="Paragrafoelenco"/>
        <w:numPr>
          <w:ilvl w:val="0"/>
          <w:numId w:val="2"/>
        </w:numPr>
        <w:tabs>
          <w:tab w:val="left" w:pos="840"/>
        </w:tabs>
        <w:spacing w:before="7" w:line="289" w:lineRule="exact"/>
        <w:ind w:right="0" w:hanging="360"/>
        <w:jc w:val="both"/>
        <w:rPr>
          <w:sz w:val="24"/>
        </w:rPr>
      </w:pPr>
      <w:r>
        <w:rPr>
          <w:sz w:val="24"/>
        </w:rPr>
        <w:t>di non aver interesse nella procedura in</w:t>
      </w:r>
      <w:r>
        <w:rPr>
          <w:spacing w:val="4"/>
          <w:sz w:val="24"/>
        </w:rPr>
        <w:t xml:space="preserve"> </w:t>
      </w:r>
      <w:r>
        <w:rPr>
          <w:sz w:val="24"/>
        </w:rPr>
        <w:t>oggetto;</w:t>
      </w:r>
    </w:p>
    <w:p w14:paraId="57ABDBFF" w14:textId="77777777" w:rsidR="00B02E52" w:rsidRDefault="00CD3338">
      <w:pPr>
        <w:pStyle w:val="Paragrafoelenco"/>
        <w:numPr>
          <w:ilvl w:val="0"/>
          <w:numId w:val="2"/>
        </w:numPr>
        <w:tabs>
          <w:tab w:val="left" w:pos="840"/>
        </w:tabs>
        <w:ind w:right="112" w:hanging="360"/>
        <w:jc w:val="both"/>
        <w:rPr>
          <w:sz w:val="24"/>
        </w:rPr>
      </w:pPr>
      <w:r>
        <w:rPr>
          <w:sz w:val="24"/>
        </w:rPr>
        <w:t>di non essere, sé stesso né il coniuge, parente fino al quarto grado o legato da vincoli di affiliazione, o convivente o commensale abituale di uno o più concorrenti nella procedura in oggetto;</w:t>
      </w:r>
    </w:p>
    <w:p w14:paraId="7723ADB6" w14:textId="77777777" w:rsidR="00B02E52" w:rsidRDefault="00CD3338">
      <w:pPr>
        <w:pStyle w:val="Paragrafoelenco"/>
        <w:numPr>
          <w:ilvl w:val="0"/>
          <w:numId w:val="2"/>
        </w:numPr>
        <w:tabs>
          <w:tab w:val="left" w:pos="840"/>
        </w:tabs>
        <w:ind w:right="113" w:hanging="360"/>
        <w:jc w:val="both"/>
        <w:rPr>
          <w:sz w:val="24"/>
        </w:rPr>
      </w:pPr>
      <w:r>
        <w:rPr>
          <w:sz w:val="24"/>
        </w:rPr>
        <w:t>di non avere, sé stesso, né il coniuge, causa pendente o grave inimicizia o rapporti di credito o debito con uno dei concorrenti nella procedura in</w:t>
      </w:r>
      <w:r>
        <w:rPr>
          <w:spacing w:val="1"/>
          <w:sz w:val="24"/>
        </w:rPr>
        <w:t xml:space="preserve"> </w:t>
      </w:r>
      <w:r>
        <w:rPr>
          <w:sz w:val="24"/>
        </w:rPr>
        <w:t>oggetto;</w:t>
      </w:r>
    </w:p>
    <w:p w14:paraId="2ECC046C" w14:textId="77777777" w:rsidR="00B02E52" w:rsidRDefault="00CD3338">
      <w:pPr>
        <w:pStyle w:val="Paragrafoelenco"/>
        <w:numPr>
          <w:ilvl w:val="0"/>
          <w:numId w:val="2"/>
        </w:numPr>
        <w:tabs>
          <w:tab w:val="left" w:pos="840"/>
        </w:tabs>
        <w:ind w:right="110" w:hanging="360"/>
        <w:jc w:val="both"/>
        <w:rPr>
          <w:sz w:val="24"/>
        </w:rPr>
      </w:pPr>
      <w:r>
        <w:rPr>
          <w:sz w:val="24"/>
        </w:rPr>
        <w:t>di non aver consigliato, patrocinato, deposto come testimone, prestato assistenza come consulente tecnico o essere stato arbitro, in una causa con uno dei concorrenti alla procedura in oggetto;</w:t>
      </w:r>
    </w:p>
    <w:p w14:paraId="63D26CE3" w14:textId="77777777" w:rsidR="00B02E52" w:rsidRDefault="00CD3338">
      <w:pPr>
        <w:pStyle w:val="Paragrafoelenco"/>
        <w:numPr>
          <w:ilvl w:val="0"/>
          <w:numId w:val="2"/>
        </w:numPr>
        <w:tabs>
          <w:tab w:val="left" w:pos="840"/>
        </w:tabs>
        <w:ind w:hanging="360"/>
        <w:jc w:val="both"/>
        <w:rPr>
          <w:sz w:val="24"/>
        </w:rPr>
      </w:pPr>
      <w:r>
        <w:rPr>
          <w:sz w:val="24"/>
        </w:rPr>
        <w:t>di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14:paraId="1AA82F83" w14:textId="77777777" w:rsidR="00B02E52" w:rsidRDefault="00B02E52">
      <w:pPr>
        <w:jc w:val="both"/>
        <w:rPr>
          <w:sz w:val="24"/>
        </w:rPr>
        <w:sectPr w:rsidR="00B02E52">
          <w:pgSz w:w="11910" w:h="16840"/>
          <w:pgMar w:top="1020" w:right="780" w:bottom="980" w:left="660" w:header="0" w:footer="791" w:gutter="0"/>
          <w:cols w:space="720"/>
        </w:sectPr>
      </w:pPr>
    </w:p>
    <w:p w14:paraId="41336F69" w14:textId="77777777" w:rsidR="00B02E52" w:rsidRDefault="00CD3338">
      <w:pPr>
        <w:spacing w:before="41"/>
        <w:ind w:left="120"/>
        <w:rPr>
          <w:i/>
          <w:sz w:val="24"/>
        </w:rPr>
      </w:pPr>
      <w:r>
        <w:rPr>
          <w:i/>
          <w:sz w:val="24"/>
        </w:rPr>
        <w:lastRenderedPageBreak/>
        <w:t xml:space="preserve">Con riguardo all’art. 35 bis del D. </w:t>
      </w:r>
      <w:proofErr w:type="spellStart"/>
      <w:r>
        <w:rPr>
          <w:i/>
          <w:sz w:val="24"/>
        </w:rPr>
        <w:t>L.vo</w:t>
      </w:r>
      <w:proofErr w:type="spellEnd"/>
      <w:r>
        <w:rPr>
          <w:i/>
          <w:sz w:val="24"/>
        </w:rPr>
        <w:t xml:space="preserve"> 30/03/2001 n. 165:</w:t>
      </w:r>
    </w:p>
    <w:p w14:paraId="6D45D92C" w14:textId="77777777" w:rsidR="00B02E52" w:rsidRDefault="00B02E52">
      <w:pPr>
        <w:pStyle w:val="Corpotesto"/>
        <w:spacing w:before="4"/>
        <w:rPr>
          <w:i/>
          <w:sz w:val="23"/>
        </w:rPr>
      </w:pPr>
    </w:p>
    <w:p w14:paraId="2BA95882" w14:textId="77777777" w:rsidR="00B02E52" w:rsidRDefault="00CD3338" w:rsidP="002736C8">
      <w:pPr>
        <w:pStyle w:val="Corpotesto"/>
        <w:ind w:left="840" w:right="248" w:hanging="360"/>
        <w:jc w:val="both"/>
      </w:pPr>
      <w:r>
        <w:t xml:space="preserve">a) di non essere stato condannato neppure con sentenza non passata in giudicato, </w:t>
      </w:r>
      <w:proofErr w:type="gramStart"/>
      <w:r>
        <w:t>per  i</w:t>
      </w:r>
      <w:proofErr w:type="gramEnd"/>
      <w:r>
        <w:t xml:space="preserve">  reati previsti nel capo I del Titolo II del libro secondo del codice</w:t>
      </w:r>
      <w:r>
        <w:rPr>
          <w:spacing w:val="1"/>
        </w:rPr>
        <w:t xml:space="preserve"> </w:t>
      </w:r>
      <w:r>
        <w:t>penale.</w:t>
      </w:r>
    </w:p>
    <w:p w14:paraId="1AB53FE1" w14:textId="77777777" w:rsidR="00B02E52" w:rsidRDefault="00B02E52">
      <w:pPr>
        <w:pStyle w:val="Corpotesto"/>
        <w:spacing w:before="4"/>
        <w:rPr>
          <w:sz w:val="27"/>
        </w:rPr>
      </w:pPr>
    </w:p>
    <w:p w14:paraId="36606D9C" w14:textId="77777777" w:rsidR="00B02E52" w:rsidRDefault="00CD3338">
      <w:pPr>
        <w:ind w:left="120"/>
        <w:rPr>
          <w:i/>
          <w:sz w:val="24"/>
        </w:rPr>
      </w:pPr>
      <w:r>
        <w:rPr>
          <w:i/>
          <w:sz w:val="24"/>
        </w:rPr>
        <w:t>Con riguardo all’art. 42 del d.lgs. n. 50/2016:</w:t>
      </w:r>
    </w:p>
    <w:p w14:paraId="2C59CF77" w14:textId="77777777" w:rsidR="00B02E52" w:rsidRDefault="00CD3338" w:rsidP="002736C8">
      <w:pPr>
        <w:pStyle w:val="Corpotesto"/>
        <w:spacing w:before="12" w:line="242" w:lineRule="auto"/>
        <w:ind w:left="840" w:hanging="360"/>
        <w:jc w:val="both"/>
      </w:pPr>
      <w:r>
        <w:t>a)</w:t>
      </w:r>
      <w:r>
        <w:rPr>
          <w:spacing w:val="5"/>
        </w:rPr>
        <w:t xml:space="preserve"> </w:t>
      </w:r>
      <w:r>
        <w:t>di</w:t>
      </w:r>
      <w:r>
        <w:rPr>
          <w:spacing w:val="-4"/>
        </w:rPr>
        <w:t xml:space="preserve"> </w:t>
      </w:r>
      <w:r>
        <w:t>non</w:t>
      </w:r>
      <w:r>
        <w:rPr>
          <w:spacing w:val="-8"/>
        </w:rPr>
        <w:t xml:space="preserve"> </w:t>
      </w:r>
      <w:r>
        <w:t>incorrere</w:t>
      </w:r>
      <w:r>
        <w:rPr>
          <w:spacing w:val="-8"/>
        </w:rPr>
        <w:t xml:space="preserve"> </w:t>
      </w:r>
      <w:r>
        <w:t>in</w:t>
      </w:r>
      <w:r>
        <w:rPr>
          <w:spacing w:val="-5"/>
        </w:rPr>
        <w:t xml:space="preserve"> </w:t>
      </w:r>
      <w:r>
        <w:t>alcuna</w:t>
      </w:r>
      <w:r>
        <w:rPr>
          <w:spacing w:val="-5"/>
        </w:rPr>
        <w:t xml:space="preserve"> </w:t>
      </w:r>
      <w:r>
        <w:t>delle</w:t>
      </w:r>
      <w:r>
        <w:rPr>
          <w:spacing w:val="-5"/>
        </w:rPr>
        <w:t xml:space="preserve"> </w:t>
      </w:r>
      <w:r>
        <w:t>situazioni</w:t>
      </w:r>
      <w:r>
        <w:rPr>
          <w:spacing w:val="-8"/>
        </w:rPr>
        <w:t xml:space="preserve"> </w:t>
      </w:r>
      <w:r>
        <w:t>di</w:t>
      </w:r>
      <w:r>
        <w:rPr>
          <w:spacing w:val="-4"/>
        </w:rPr>
        <w:t xml:space="preserve"> </w:t>
      </w:r>
      <w:r>
        <w:t>conflitto</w:t>
      </w:r>
      <w:r>
        <w:rPr>
          <w:spacing w:val="-27"/>
        </w:rPr>
        <w:t xml:space="preserve"> </w:t>
      </w:r>
      <w:r>
        <w:t>di</w:t>
      </w:r>
      <w:r>
        <w:rPr>
          <w:spacing w:val="-26"/>
        </w:rPr>
        <w:t xml:space="preserve"> </w:t>
      </w:r>
      <w:r>
        <w:t>interesse</w:t>
      </w:r>
      <w:r>
        <w:rPr>
          <w:spacing w:val="-27"/>
        </w:rPr>
        <w:t xml:space="preserve"> </w:t>
      </w:r>
      <w:r>
        <w:t>riportate</w:t>
      </w:r>
      <w:r>
        <w:rPr>
          <w:spacing w:val="-28"/>
        </w:rPr>
        <w:t xml:space="preserve"> </w:t>
      </w:r>
      <w:r>
        <w:t>nell’art.</w:t>
      </w:r>
      <w:r>
        <w:rPr>
          <w:spacing w:val="-29"/>
        </w:rPr>
        <w:t xml:space="preserve"> </w:t>
      </w:r>
      <w:r>
        <w:t>42</w:t>
      </w:r>
      <w:r>
        <w:rPr>
          <w:spacing w:val="-26"/>
        </w:rPr>
        <w:t xml:space="preserve"> </w:t>
      </w:r>
      <w:r>
        <w:t>del</w:t>
      </w:r>
      <w:r>
        <w:rPr>
          <w:spacing w:val="-29"/>
        </w:rPr>
        <w:t xml:space="preserve"> </w:t>
      </w:r>
      <w:r>
        <w:t>d.lgs.</w:t>
      </w:r>
      <w:r>
        <w:rPr>
          <w:spacing w:val="14"/>
        </w:rPr>
        <w:t xml:space="preserve"> </w:t>
      </w:r>
      <w:r>
        <w:t>n. 50/2016.</w:t>
      </w:r>
    </w:p>
    <w:p w14:paraId="0C78E140" w14:textId="77777777" w:rsidR="00B02E52" w:rsidRDefault="00B02E52">
      <w:pPr>
        <w:pStyle w:val="Corpotesto"/>
        <w:spacing w:before="5"/>
      </w:pPr>
    </w:p>
    <w:p w14:paraId="1465FFA3" w14:textId="77777777" w:rsidR="00B02E52" w:rsidRDefault="00CD3338">
      <w:pPr>
        <w:pStyle w:val="Titolo11"/>
        <w:spacing w:before="1"/>
        <w:ind w:left="590"/>
      </w:pPr>
      <w:r>
        <w:t>PRENDE ATTO</w:t>
      </w:r>
    </w:p>
    <w:p w14:paraId="280CCA36" w14:textId="77777777" w:rsidR="00B02E52" w:rsidRDefault="00CD3338">
      <w:pPr>
        <w:pStyle w:val="Paragrafoelenco"/>
        <w:numPr>
          <w:ilvl w:val="0"/>
          <w:numId w:val="1"/>
        </w:numPr>
        <w:tabs>
          <w:tab w:val="left" w:pos="910"/>
        </w:tabs>
        <w:spacing w:before="2"/>
        <w:ind w:right="337"/>
        <w:rPr>
          <w:sz w:val="24"/>
        </w:rPr>
      </w:pPr>
      <w:r>
        <w:rPr>
          <w:sz w:val="24"/>
        </w:rPr>
        <w:t>che, ai sensi dell’articolo 75 del D.P.R. n. 445 del 2000, qualora emerga la non veridicità del contenuto della dichiarazione, il sottoscritto decade dai benefici eventualmente conseguenti al provvedimento emanato sulla base della dichiarazione non veritiera;</w:t>
      </w:r>
    </w:p>
    <w:p w14:paraId="0DB643BA" w14:textId="77777777" w:rsidR="00B02E52" w:rsidRDefault="00CD3338">
      <w:pPr>
        <w:pStyle w:val="Paragrafoelenco"/>
        <w:numPr>
          <w:ilvl w:val="0"/>
          <w:numId w:val="1"/>
        </w:numPr>
        <w:tabs>
          <w:tab w:val="left" w:pos="910"/>
        </w:tabs>
        <w:ind w:right="340"/>
        <w:rPr>
          <w:sz w:val="24"/>
        </w:rPr>
      </w:pPr>
      <w:r>
        <w:rPr>
          <w:sz w:val="24"/>
        </w:rPr>
        <w:t>che ai sensi dell’articolo 76 dello stesso D.P.R. la dichiarazione mendace è punita ai sensi del codice penale e delle leggi speciali in</w:t>
      </w:r>
      <w:r>
        <w:rPr>
          <w:spacing w:val="-6"/>
          <w:sz w:val="24"/>
        </w:rPr>
        <w:t xml:space="preserve"> </w:t>
      </w:r>
      <w:r>
        <w:rPr>
          <w:sz w:val="24"/>
        </w:rPr>
        <w:t>materia.</w:t>
      </w:r>
    </w:p>
    <w:p w14:paraId="2450DC56" w14:textId="77777777" w:rsidR="00B02E52" w:rsidRDefault="00B02E52">
      <w:pPr>
        <w:pStyle w:val="Corpotesto"/>
        <w:spacing w:before="3"/>
        <w:rPr>
          <w:sz w:val="25"/>
        </w:rPr>
      </w:pPr>
    </w:p>
    <w:p w14:paraId="4D2197B3" w14:textId="77777777" w:rsidR="00B02E52" w:rsidRDefault="00CD3338">
      <w:pPr>
        <w:ind w:left="120"/>
      </w:pPr>
      <w:r>
        <w:t>Eventuali allegati (documentazione</w:t>
      </w:r>
      <w:r w:rsidR="003A1A5F">
        <w:t xml:space="preserve"> di cui al punto 6) dell’avviso</w:t>
      </w:r>
      <w:r>
        <w:t>:</w:t>
      </w:r>
    </w:p>
    <w:p w14:paraId="1CC57A4F" w14:textId="77777777" w:rsidR="00B02E52" w:rsidRDefault="00B02E52">
      <w:pPr>
        <w:pStyle w:val="Corpotesto"/>
        <w:rPr>
          <w:sz w:val="22"/>
        </w:rPr>
      </w:pPr>
    </w:p>
    <w:p w14:paraId="5EF1D8BA" w14:textId="77777777" w:rsidR="00B02E52" w:rsidRDefault="00B02E52">
      <w:pPr>
        <w:pStyle w:val="Corpotesto"/>
        <w:rPr>
          <w:sz w:val="22"/>
        </w:rPr>
      </w:pPr>
    </w:p>
    <w:p w14:paraId="7F1441F7" w14:textId="77777777" w:rsidR="00B02E52" w:rsidRDefault="00B02E52">
      <w:pPr>
        <w:pStyle w:val="Corpotesto"/>
        <w:rPr>
          <w:sz w:val="22"/>
        </w:rPr>
      </w:pPr>
    </w:p>
    <w:p w14:paraId="47339E3C" w14:textId="77777777" w:rsidR="00B02E52" w:rsidRDefault="00CD3338">
      <w:pPr>
        <w:pStyle w:val="Corpotesto"/>
        <w:tabs>
          <w:tab w:val="left" w:pos="3137"/>
          <w:tab w:val="left" w:pos="5296"/>
          <w:tab w:val="left" w:pos="9857"/>
        </w:tabs>
        <w:spacing w:before="148"/>
        <w:ind w:left="120"/>
        <w:rPr>
          <w:rFonts w:ascii="Times New Roman"/>
        </w:rPr>
      </w:pPr>
      <w:r>
        <w:t>data,</w:t>
      </w:r>
      <w:r>
        <w:rPr>
          <w:u w:val="single"/>
        </w:rPr>
        <w:t xml:space="preserve"> </w:t>
      </w:r>
      <w:r>
        <w:rPr>
          <w:u w:val="single"/>
        </w:rPr>
        <w:tab/>
      </w:r>
      <w:r>
        <w:tab/>
        <w:t>In</w:t>
      </w:r>
      <w:r>
        <w:rPr>
          <w:spacing w:val="1"/>
        </w:rPr>
        <w:t xml:space="preserve"> </w:t>
      </w:r>
      <w:r>
        <w:t>fede</w:t>
      </w:r>
      <w:r>
        <w:rPr>
          <w:spacing w:val="1"/>
        </w:rPr>
        <w:t xml:space="preserve"> </w:t>
      </w:r>
      <w:r>
        <w:rPr>
          <w:rFonts w:ascii="Times New Roman"/>
          <w:u w:val="single"/>
        </w:rPr>
        <w:t xml:space="preserve"> </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1248" w14:textId="77777777" w:rsidR="0010075B" w:rsidRDefault="0010075B" w:rsidP="00B02E52">
      <w:r>
        <w:separator/>
      </w:r>
    </w:p>
  </w:endnote>
  <w:endnote w:type="continuationSeparator" w:id="0">
    <w:p w14:paraId="41729E77" w14:textId="77777777" w:rsidR="0010075B" w:rsidRDefault="0010075B" w:rsidP="00B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62B5" w14:textId="1915673D" w:rsidR="00B02E52" w:rsidRDefault="006A46FB">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71F00DA6" wp14:editId="48164301">
              <wp:simplePos x="0" y="0"/>
              <wp:positionH relativeFrom="page">
                <wp:posOffset>3599815</wp:posOffset>
              </wp:positionH>
              <wp:positionV relativeFrom="page">
                <wp:posOffset>10050145</wp:posOffset>
              </wp:positionV>
              <wp:extent cx="1651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DDD9" w14:textId="77777777" w:rsidR="00B02E52" w:rsidRDefault="004201EC">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915B78">
                            <w:rPr>
                              <w:rFonts w:ascii="Times New Roman"/>
                              <w:noProof/>
                            </w:rPr>
                            <w:t>3</w:t>
                          </w:r>
                          <w:r>
                            <w:fldChar w:fldCharType="end"/>
                          </w:r>
                          <w:r w:rsidR="00CD3338">
                            <w:rPr>
                              <w:rFonts w:asci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00DA6" id="_x0000_t202" coordsize="21600,21600" o:spt="202" path="m,l,21600r21600,l21600,xe">
              <v:stroke joinstyle="miter"/>
              <v:path gradientshapeok="t" o:connecttype="rect"/>
            </v:shapetype>
            <v:shape id="Text Box 1" o:spid="_x0000_s1027" type="#_x0000_t202" style="position:absolute;margin-left:283.45pt;margin-top:791.3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Dw5gEAALUDAAAOAAAAZHJzL2Uyb0RvYy54bWysU9tu1DAQfUfiHyy/s9ksUEG02aq0KkIq&#10;F6nlAxzHTixijxl7N1m+nrGzWQq8VX2xJp6Z43POTLaXkx3YQWEw4GpertacKSehNa6r+feH21fv&#10;OA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" filled="f" stroked="f">
              <v:textbox inset="0,0,0,0">
                <w:txbxContent>
                  <w:p w14:paraId="6B58DDD9" w14:textId="77777777" w:rsidR="00B02E52" w:rsidRDefault="004201EC">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915B78">
                      <w:rPr>
                        <w:rFonts w:ascii="Times New Roman"/>
                        <w:noProof/>
                      </w:rPr>
                      <w:t>3</w:t>
                    </w:r>
                    <w:r>
                      <w:fldChar w:fldCharType="end"/>
                    </w:r>
                    <w:r w:rsidR="00CD3338">
                      <w:rPr>
                        <w:rFonts w:ascii="Times New Roman"/>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EA2F" w14:textId="77777777" w:rsidR="0010075B" w:rsidRDefault="0010075B" w:rsidP="00B02E52">
      <w:r>
        <w:separator/>
      </w:r>
    </w:p>
  </w:footnote>
  <w:footnote w:type="continuationSeparator" w:id="0">
    <w:p w14:paraId="116F2F72" w14:textId="77777777" w:rsidR="0010075B" w:rsidRDefault="0010075B" w:rsidP="00B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15:restartNumberingAfterBreak="0">
    <w:nsid w:val="31DD1BEF"/>
    <w:multiLevelType w:val="hybridMultilevel"/>
    <w:tmpl w:val="C3C4B58A"/>
    <w:lvl w:ilvl="0" w:tplc="12A47D9C">
      <w:start w:val="1"/>
      <w:numFmt w:val="lowerLetter"/>
      <w:lvlText w:val="%1)"/>
      <w:lvlJc w:val="left"/>
      <w:pPr>
        <w:ind w:left="840" w:hanging="361"/>
        <w:jc w:val="left"/>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15:restartNumberingAfterBreak="0">
    <w:nsid w:val="3E7E29F8"/>
    <w:multiLevelType w:val="hybridMultilevel"/>
    <w:tmpl w:val="92F8D3F6"/>
    <w:lvl w:ilvl="0" w:tplc="0CCC3FEC">
      <w:start w:val="1"/>
      <w:numFmt w:val="lowerLetter"/>
      <w:lvlText w:val="%1)"/>
      <w:lvlJc w:val="left"/>
      <w:pPr>
        <w:ind w:left="840" w:hanging="360"/>
        <w:jc w:val="left"/>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15:restartNumberingAfterBreak="0">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52"/>
    <w:rsid w:val="0010075B"/>
    <w:rsid w:val="002736C8"/>
    <w:rsid w:val="003A1A5F"/>
    <w:rsid w:val="004201EC"/>
    <w:rsid w:val="00516D5F"/>
    <w:rsid w:val="0052210B"/>
    <w:rsid w:val="006A46FB"/>
    <w:rsid w:val="00801DCF"/>
    <w:rsid w:val="008474E1"/>
    <w:rsid w:val="00915B78"/>
    <w:rsid w:val="009857B2"/>
    <w:rsid w:val="009F7A1B"/>
    <w:rsid w:val="00B02E52"/>
    <w:rsid w:val="00CD3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B9E5"/>
  <w15:docId w15:val="{C39741D1-BFB9-491B-A2FB-12BC33D8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4651</Characters>
  <Application>Microsoft Office Word</Application>
  <DocSecurity>0</DocSecurity>
  <Lines>38</Lines>
  <Paragraphs>10</Paragraphs>
  <ScaleCrop>false</ScaleCrop>
  <Company>HP</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DILEO</cp:lastModifiedBy>
  <cp:revision>5</cp:revision>
  <dcterms:created xsi:type="dcterms:W3CDTF">2021-06-24T17:14:00Z</dcterms:created>
  <dcterms:modified xsi:type="dcterms:W3CDTF">2021-07-02T09:35:00Z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